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AA14" w14:textId="41E02564" w:rsidR="00350B33" w:rsidRPr="00A50CBD" w:rsidRDefault="00350B33" w:rsidP="00350B33">
      <w:pPr>
        <w:pStyle w:val="Header"/>
        <w:tabs>
          <w:tab w:val="right" w:pos="9639"/>
          <w:tab w:val="right" w:pos="13323"/>
        </w:tabs>
        <w:jc w:val="both"/>
        <w:rPr>
          <w:rFonts w:cs="Arial"/>
          <w:bCs/>
          <w:color w:val="000000" w:themeColor="text1"/>
          <w:sz w:val="22"/>
          <w:szCs w:val="22"/>
          <w:highlight w:val="yellow"/>
          <w:lang w:eastAsia="zh-CN"/>
        </w:rPr>
      </w:pPr>
      <w:bookmarkStart w:id="0" w:name="_Hlk118301525"/>
      <w:bookmarkStart w:id="1" w:name="_Hlk118301506"/>
      <w:r w:rsidRPr="00AA0954">
        <w:rPr>
          <w:rFonts w:cs="Arial"/>
          <w:bCs/>
          <w:sz w:val="22"/>
          <w:szCs w:val="22"/>
          <w:lang w:eastAsia="zh-CN"/>
        </w:rPr>
        <w:t xml:space="preserve">3GPP TSG-RAN WG4 </w:t>
      </w:r>
      <w:r w:rsidRPr="00AA0954">
        <w:rPr>
          <w:rFonts w:cs="Arial"/>
          <w:bCs/>
          <w:color w:val="000000" w:themeColor="text1"/>
          <w:sz w:val="22"/>
          <w:szCs w:val="22"/>
          <w:lang w:eastAsia="zh-CN"/>
        </w:rPr>
        <w:t>Meeting #</w:t>
      </w:r>
      <w:bookmarkEnd w:id="0"/>
      <w:r w:rsidRPr="00AA0954">
        <w:rPr>
          <w:rFonts w:cs="Arial"/>
          <w:bCs/>
          <w:sz w:val="22"/>
          <w:szCs w:val="22"/>
          <w:lang w:eastAsia="zh-CN"/>
        </w:rPr>
        <w:t>113</w:t>
      </w:r>
      <w:r w:rsidRPr="00AA0954">
        <w:rPr>
          <w:rFonts w:cs="Arial"/>
          <w:bCs/>
          <w:color w:val="000000" w:themeColor="text1"/>
          <w:sz w:val="22"/>
          <w:szCs w:val="22"/>
          <w:lang w:eastAsia="zh-CN"/>
        </w:rPr>
        <w:tab/>
      </w:r>
      <w:r w:rsidRPr="009A4859">
        <w:rPr>
          <w:rFonts w:cs="Arial"/>
          <w:bCs/>
          <w:color w:val="000000" w:themeColor="text1"/>
          <w:sz w:val="22"/>
          <w:szCs w:val="22"/>
          <w:lang w:eastAsia="zh-CN"/>
        </w:rPr>
        <w:t>R4-</w:t>
      </w:r>
      <w:r w:rsidR="009A4859" w:rsidRPr="009A4859">
        <w:rPr>
          <w:rFonts w:cs="Arial"/>
          <w:bCs/>
          <w:color w:val="000000" w:themeColor="text1"/>
          <w:sz w:val="22"/>
          <w:szCs w:val="22"/>
          <w:lang w:eastAsia="zh-CN"/>
        </w:rPr>
        <w:t>2419516</w:t>
      </w:r>
    </w:p>
    <w:p w14:paraId="429A7EBF" w14:textId="12A77E08" w:rsidR="00350B33" w:rsidRPr="0002750A" w:rsidRDefault="00350B33" w:rsidP="00350B33">
      <w:pPr>
        <w:pStyle w:val="Header"/>
        <w:tabs>
          <w:tab w:val="right" w:pos="9639"/>
          <w:tab w:val="right" w:pos="13323"/>
        </w:tabs>
        <w:jc w:val="both"/>
        <w:rPr>
          <w:rFonts w:cs="Arial"/>
          <w:bCs/>
          <w:sz w:val="22"/>
          <w:szCs w:val="22"/>
          <w:lang w:eastAsia="zh-CN"/>
        </w:rPr>
      </w:pPr>
      <w:bookmarkStart w:id="2" w:name="_Hlk134889839"/>
      <w:r w:rsidRPr="0002750A">
        <w:rPr>
          <w:rFonts w:cs="Arial"/>
          <w:bCs/>
          <w:sz w:val="22"/>
          <w:szCs w:val="22"/>
          <w:lang w:eastAsia="zh-CN"/>
        </w:rPr>
        <w:t>Orlando, USA, November 18</w:t>
      </w:r>
      <w:r w:rsidRPr="0002750A">
        <w:rPr>
          <w:rFonts w:cs="Arial"/>
          <w:bCs/>
          <w:sz w:val="22"/>
          <w:szCs w:val="22"/>
          <w:vertAlign w:val="superscript"/>
          <w:lang w:eastAsia="zh-CN"/>
        </w:rPr>
        <w:t>th</w:t>
      </w:r>
      <w:r w:rsidRPr="0002750A">
        <w:rPr>
          <w:rFonts w:cs="Arial"/>
          <w:bCs/>
          <w:sz w:val="22"/>
          <w:szCs w:val="22"/>
          <w:lang w:eastAsia="zh-CN"/>
        </w:rPr>
        <w:t xml:space="preserve"> – </w:t>
      </w:r>
      <w:r w:rsidR="007E5CB7" w:rsidRPr="0002750A">
        <w:rPr>
          <w:rFonts w:cs="Arial"/>
          <w:bCs/>
          <w:sz w:val="22"/>
          <w:szCs w:val="22"/>
          <w:lang w:eastAsia="zh-CN"/>
        </w:rPr>
        <w:t>22</w:t>
      </w:r>
      <w:r w:rsidR="007E5CB7" w:rsidRPr="0002750A">
        <w:rPr>
          <w:rFonts w:cs="Arial"/>
          <w:bCs/>
          <w:sz w:val="22"/>
          <w:szCs w:val="22"/>
          <w:vertAlign w:val="superscript"/>
          <w:lang w:eastAsia="zh-CN"/>
        </w:rPr>
        <w:t>nd</w:t>
      </w:r>
      <w:r w:rsidRPr="0002750A">
        <w:rPr>
          <w:rFonts w:cs="Arial"/>
          <w:bCs/>
          <w:sz w:val="22"/>
          <w:szCs w:val="22"/>
          <w:lang w:eastAsia="zh-CN"/>
        </w:rPr>
        <w:t>, 202</w:t>
      </w:r>
      <w:bookmarkEnd w:id="2"/>
      <w:r w:rsidRPr="0002750A">
        <w:rPr>
          <w:rFonts w:cs="Arial"/>
          <w:bCs/>
          <w:sz w:val="22"/>
          <w:szCs w:val="22"/>
          <w:lang w:eastAsia="zh-CN"/>
        </w:rPr>
        <w:t>4</w:t>
      </w:r>
    </w:p>
    <w:bookmarkEnd w:id="1"/>
    <w:p w14:paraId="75CBF86E" w14:textId="77777777" w:rsidR="00564043" w:rsidRPr="00350B3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76C384F2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56E6E">
        <w:rPr>
          <w:rFonts w:ascii="Arial" w:hAnsi="Arial" w:cs="Arial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LS on </w:t>
      </w:r>
      <w:r w:rsidR="00156E6E" w:rsidRPr="00156E6E">
        <w:rPr>
          <w:rFonts w:ascii="Arial" w:hAnsi="Arial" w:cs="Arial"/>
          <w:b/>
          <w:bCs/>
          <w:sz w:val="22"/>
          <w:szCs w:val="22"/>
        </w:rPr>
        <w:t>gaps/restrictions that are caused by RRM measurements</w:t>
      </w:r>
    </w:p>
    <w:p w14:paraId="70B99DA4" w14:textId="05E5D61A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7736A" w:rsidRPr="0047736A">
        <w:rPr>
          <w:rFonts w:ascii="Arial" w:hAnsi="Arial" w:cs="Arial"/>
          <w:b/>
          <w:bCs/>
          <w:sz w:val="22"/>
          <w:szCs w:val="22"/>
        </w:rPr>
        <w:t>R4-2414910</w:t>
      </w:r>
      <w:r w:rsidR="00156E6E">
        <w:rPr>
          <w:rFonts w:ascii="Arial" w:hAnsi="Arial" w:cs="Arial"/>
          <w:b/>
          <w:bCs/>
          <w:sz w:val="22"/>
          <w:szCs w:val="22"/>
        </w:rPr>
        <w:t xml:space="preserve"> (</w:t>
      </w:r>
      <w:r w:rsidR="00156E6E" w:rsidRPr="00156E6E">
        <w:rPr>
          <w:rFonts w:ascii="Arial" w:hAnsi="Arial" w:cs="Arial"/>
          <w:b/>
          <w:bCs/>
          <w:sz w:val="22"/>
          <w:szCs w:val="22"/>
        </w:rPr>
        <w:t>R1-2407561</w:t>
      </w:r>
      <w:r w:rsidR="00156E6E">
        <w:rPr>
          <w:rFonts w:ascii="Arial" w:hAnsi="Arial" w:cs="Arial"/>
          <w:b/>
          <w:bCs/>
          <w:sz w:val="22"/>
          <w:szCs w:val="22"/>
        </w:rPr>
        <w:t>)</w:t>
      </w:r>
    </w:p>
    <w:p w14:paraId="1BE184E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5"/>
    <w:bookmarkEnd w:id="6"/>
    <w:bookmarkEnd w:id="7"/>
    <w:p w14:paraId="35B37F96" w14:textId="6C2E1496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839" w:rsidRPr="00316839">
        <w:rPr>
          <w:rFonts w:ascii="Arial" w:hAnsi="Arial" w:cs="Arial"/>
          <w:b/>
          <w:bCs/>
          <w:sz w:val="22"/>
          <w:szCs w:val="22"/>
        </w:rPr>
        <w:t>NR_XR_Ph3</w:t>
      </w:r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19836229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316839">
        <w:rPr>
          <w:rFonts w:ascii="Arial" w:hAnsi="Arial" w:cs="Arial"/>
          <w:b/>
          <w:bCs/>
          <w:sz w:val="22"/>
          <w:szCs w:val="22"/>
          <w:lang w:val="en-US" w:eastAsia="zh-CN"/>
        </w:rPr>
        <w:t>1</w:t>
      </w:r>
    </w:p>
    <w:p w14:paraId="7CDF9B01" w14:textId="01CBF2AF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839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1E10AB7A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50B33">
        <w:rPr>
          <w:rFonts w:ascii="Arial" w:hAnsi="Arial" w:cs="Arial"/>
          <w:b/>
          <w:bCs/>
          <w:sz w:val="22"/>
          <w:szCs w:val="22"/>
        </w:rPr>
        <w:t>Waseem Ozan</w:t>
      </w:r>
    </w:p>
    <w:p w14:paraId="31028471" w14:textId="0DFFF304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7AD5">
        <w:rPr>
          <w:rFonts w:ascii="Arial" w:hAnsi="Arial" w:cs="Arial"/>
          <w:b/>
          <w:bCs/>
          <w:sz w:val="22"/>
          <w:szCs w:val="22"/>
        </w:rPr>
        <w:t>w</w:t>
      </w:r>
      <w:r w:rsidR="00350B33">
        <w:rPr>
          <w:rFonts w:ascii="Arial" w:hAnsi="Arial" w:cs="Arial"/>
          <w:b/>
          <w:bCs/>
          <w:sz w:val="22"/>
          <w:szCs w:val="22"/>
        </w:rPr>
        <w:t>aseem.ozan@mediatek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000000">
      <w:pPr>
        <w:pStyle w:val="Heading1"/>
      </w:pPr>
      <w:r>
        <w:t>1</w:t>
      </w:r>
      <w:r>
        <w:tab/>
        <w:t>Overall description</w:t>
      </w:r>
    </w:p>
    <w:p w14:paraId="2276A815" w14:textId="7F1CD6D0" w:rsidR="00043441" w:rsidRDefault="00350B33" w:rsidP="00350B33">
      <w:pPr>
        <w:jc w:val="both"/>
      </w:pPr>
      <w:r>
        <w:t>Based on discussions in RAN4#11</w:t>
      </w:r>
      <w:r w:rsidR="00156E6E">
        <w:t>3</w:t>
      </w:r>
      <w:r>
        <w:t xml:space="preserve"> on the WI of </w:t>
      </w:r>
      <w:r w:rsidR="00156E6E" w:rsidRPr="00156E6E">
        <w:t>NR_XR_Ph3</w:t>
      </w:r>
      <w:r>
        <w:t xml:space="preserve">, RAN4 has </w:t>
      </w:r>
      <w:r w:rsidR="00043441">
        <w:t>discussed the working assumption</w:t>
      </w:r>
      <w:r w:rsidR="005F285E">
        <w:t xml:space="preserve"> provided by RAN1 in [</w:t>
      </w:r>
      <w:r w:rsidR="005F285E" w:rsidRPr="005F285E">
        <w:t>R1-2407561</w:t>
      </w:r>
      <w:r w:rsidR="005F285E">
        <w:t>]</w:t>
      </w:r>
      <w:r w:rsidR="00043441">
        <w:t xml:space="preserve"> and has the following analysis on Alt.1:</w:t>
      </w:r>
    </w:p>
    <w:p w14:paraId="79381FAE" w14:textId="58EBC424" w:rsidR="00043441" w:rsidRPr="003D0A54" w:rsidRDefault="00043441" w:rsidP="00043441">
      <w:pPr>
        <w:pStyle w:val="ListParagraph"/>
        <w:numPr>
          <w:ilvl w:val="0"/>
          <w:numId w:val="8"/>
        </w:numPr>
        <w:jc w:val="both"/>
        <w:rPr>
          <w:rFonts w:ascii="Times New Roman" w:eastAsiaTheme="minorEastAsia" w:hAnsi="Times New Roman"/>
          <w:sz w:val="20"/>
          <w:szCs w:val="20"/>
          <w:lang w:val="en-GB" w:eastAsia="en-GB"/>
        </w:rPr>
      </w:pPr>
      <w:r w:rsidRPr="003D0A54">
        <w:rPr>
          <w:rFonts w:ascii="Times New Roman" w:eastAsiaTheme="minorEastAsia" w:hAnsi="Times New Roman"/>
          <w:sz w:val="20"/>
          <w:szCs w:val="20"/>
          <w:lang w:val="en-GB" w:eastAsia="en-GB"/>
        </w:rPr>
        <w:t>The time offset between indication to skip and skipped measurement occasion is dependent on which RAT being measured, therefore due to the long-time offset associated with the gaps used for 2G/3G, XR requirement do not apply for UE configured to measure UTRAN FDD for SRVCC or 2G/3G for EN-DC/NE-DC.</w:t>
      </w:r>
    </w:p>
    <w:p w14:paraId="47505F71" w14:textId="71705A3D" w:rsidR="00043441" w:rsidRPr="003D0A54" w:rsidRDefault="00043441" w:rsidP="00043441">
      <w:pPr>
        <w:pStyle w:val="ListParagraph"/>
        <w:numPr>
          <w:ilvl w:val="0"/>
          <w:numId w:val="8"/>
        </w:numPr>
        <w:jc w:val="both"/>
        <w:rPr>
          <w:rFonts w:ascii="Times New Roman" w:eastAsiaTheme="minorEastAsia" w:hAnsi="Times New Roman"/>
          <w:sz w:val="20"/>
          <w:szCs w:val="20"/>
          <w:lang w:val="en-GB" w:eastAsia="en-GB"/>
        </w:rPr>
      </w:pPr>
      <w:r w:rsidRPr="003D0A54">
        <w:rPr>
          <w:rFonts w:ascii="Times New Roman" w:eastAsiaTheme="minorEastAsia" w:hAnsi="Times New Roman"/>
          <w:sz w:val="20"/>
          <w:szCs w:val="20"/>
          <w:lang w:val="en-GB" w:eastAsia="en-GB"/>
        </w:rPr>
        <w:t xml:space="preserve">The minimum time offset between indication to skip and skipped measurement occasion after excluding 2G/3G measurement is equal to 5 </w:t>
      </w:r>
      <w:proofErr w:type="spellStart"/>
      <w:r w:rsidRPr="003D0A54">
        <w:rPr>
          <w:rFonts w:ascii="Times New Roman" w:eastAsiaTheme="minorEastAsia" w:hAnsi="Times New Roman"/>
          <w:sz w:val="20"/>
          <w:szCs w:val="20"/>
          <w:lang w:val="en-GB" w:eastAsia="en-GB"/>
        </w:rPr>
        <w:t>ms</w:t>
      </w:r>
      <w:proofErr w:type="spellEnd"/>
      <w:r w:rsidRPr="003D0A54">
        <w:rPr>
          <w:rFonts w:ascii="Times New Roman" w:eastAsiaTheme="minorEastAsia" w:hAnsi="Times New Roman"/>
          <w:sz w:val="20"/>
          <w:szCs w:val="20"/>
          <w:lang w:val="en-GB" w:eastAsia="en-GB"/>
        </w:rPr>
        <w:t xml:space="preserve">. </w:t>
      </w:r>
    </w:p>
    <w:p w14:paraId="02532F6A" w14:textId="0AAA09C3" w:rsidR="00043441" w:rsidRDefault="003D0A54" w:rsidP="00350B33">
      <w:pPr>
        <w:jc w:val="both"/>
      </w:pPr>
      <w:r>
        <w:br/>
      </w:r>
      <w:r w:rsidR="00043441">
        <w:t xml:space="preserve">Furthermore, based on RAN4 RRM expertise point of view, it is beneficial to </w:t>
      </w:r>
      <w:r w:rsidR="00043441" w:rsidRPr="00043441">
        <w:t>introduce the semi-static approach that NW indicate which occasions to be skipped using RRC and/or MAC-CE, thus UE can have a stable measurement pattern/period</w:t>
      </w:r>
      <w:r w:rsidR="00043441">
        <w:t>.</w:t>
      </w:r>
    </w:p>
    <w:p w14:paraId="13DA7322" w14:textId="5428DAC2" w:rsidR="00564043" w:rsidRPr="00350B33" w:rsidRDefault="00350B33" w:rsidP="00350B33">
      <w:pPr>
        <w:jc w:val="both"/>
      </w:pPr>
      <w:r>
        <w:t>Therefore, RAN4 would like to ask RAN</w:t>
      </w:r>
      <w:r w:rsidR="003D0A54">
        <w:t>1</w:t>
      </w:r>
      <w:r>
        <w:t xml:space="preserve"> to </w:t>
      </w:r>
      <w:r w:rsidR="003D0A54">
        <w:t>take the above into consideration</w:t>
      </w:r>
      <w:r>
        <w:rPr>
          <w:color w:val="000000"/>
          <w:lang w:val="en-US"/>
        </w:rPr>
        <w:t>.</w:t>
      </w:r>
    </w:p>
    <w:p w14:paraId="3E7F88B6" w14:textId="77777777" w:rsidR="00564043" w:rsidRDefault="00000000">
      <w:pPr>
        <w:pStyle w:val="Heading1"/>
      </w:pPr>
      <w:r>
        <w:t>2</w:t>
      </w:r>
      <w:r>
        <w:tab/>
        <w:t>Actions</w:t>
      </w:r>
    </w:p>
    <w:p w14:paraId="3DAC9226" w14:textId="6160468F" w:rsidR="00564043" w:rsidRPr="003D0A54" w:rsidRDefault="00000000">
      <w:pPr>
        <w:spacing w:after="120"/>
        <w:ind w:left="1985" w:hanging="1985"/>
        <w:rPr>
          <w:rFonts w:ascii="Arial" w:hAnsi="Arial" w:cs="Arial"/>
          <w:b/>
        </w:rPr>
      </w:pPr>
      <w:r w:rsidRPr="003D0A54">
        <w:rPr>
          <w:rFonts w:ascii="Arial" w:hAnsi="Arial" w:cs="Arial"/>
          <w:b/>
        </w:rPr>
        <w:t>To RAN</w:t>
      </w:r>
      <w:r w:rsidR="00156E6E" w:rsidRPr="003D0A54">
        <w:rPr>
          <w:rFonts w:ascii="Arial" w:hAnsi="Arial" w:cs="Arial"/>
          <w:b/>
        </w:rPr>
        <w:t>1</w:t>
      </w:r>
      <w:r w:rsidRPr="003D0A54">
        <w:rPr>
          <w:rFonts w:ascii="Arial" w:hAnsi="Arial" w:cs="Arial"/>
          <w:b/>
        </w:rPr>
        <w:t xml:space="preserve"> </w:t>
      </w:r>
    </w:p>
    <w:p w14:paraId="206F8217" w14:textId="7855DAE7" w:rsidR="00564043" w:rsidRDefault="00000000">
      <w:pPr>
        <w:spacing w:after="120"/>
        <w:ind w:left="993" w:hanging="993"/>
        <w:rPr>
          <w:color w:val="000000"/>
        </w:rPr>
      </w:pPr>
      <w:r w:rsidRPr="003D0A54">
        <w:rPr>
          <w:rFonts w:ascii="Arial" w:hAnsi="Arial" w:cs="Arial"/>
          <w:b/>
        </w:rPr>
        <w:t xml:space="preserve">ACTION: </w:t>
      </w:r>
      <w:r w:rsidRPr="003D0A54">
        <w:rPr>
          <w:rFonts w:ascii="Arial" w:hAnsi="Arial" w:cs="Arial"/>
          <w:b/>
          <w:color w:val="0070C0"/>
        </w:rPr>
        <w:tab/>
      </w:r>
      <w:r w:rsidR="00350B33" w:rsidRPr="003D0A54">
        <w:rPr>
          <w:color w:val="000000"/>
        </w:rPr>
        <w:t>RAN4 respectfully asks RAN</w:t>
      </w:r>
      <w:r w:rsidR="003D0A54" w:rsidRPr="003D0A54">
        <w:rPr>
          <w:color w:val="000000"/>
        </w:rPr>
        <w:t>1</w:t>
      </w:r>
      <w:r w:rsidR="00350B33" w:rsidRPr="003D0A54">
        <w:rPr>
          <w:color w:val="000000"/>
        </w:rPr>
        <w:t xml:space="preserve"> to take the above information into account and </w:t>
      </w:r>
      <w:r w:rsidR="003D0A54" w:rsidRPr="003D0A54">
        <w:rPr>
          <w:color w:val="000000"/>
        </w:rPr>
        <w:t>consider the introduction of the semi-static approach that NW indicate which occasions to be skipped using RRC and/or MAC-CE</w:t>
      </w:r>
      <w:r w:rsidRPr="003D0A54">
        <w:rPr>
          <w:color w:val="000000"/>
        </w:rPr>
        <w:t>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meetings</w:t>
      </w:r>
      <w:proofErr w:type="gramEnd"/>
    </w:p>
    <w:p w14:paraId="3DC74A19" w14:textId="77777777" w:rsidR="00564043" w:rsidRDefault="00000000">
      <w:bookmarkStart w:id="10" w:name="OLE_LINK56"/>
      <w:bookmarkStart w:id="11" w:name="OLE_LINK55"/>
      <w:bookmarkStart w:id="12" w:name="OLE_LINK53"/>
      <w:bookmarkStart w:id="13" w:name="OLE_LINK54"/>
      <w:r>
        <w:t>RAN4#114</w:t>
      </w:r>
      <w:r>
        <w:tab/>
        <w:t>Feb. 17 – 21, 2024</w:t>
      </w:r>
      <w:r>
        <w:tab/>
      </w:r>
      <w:r>
        <w:tab/>
      </w:r>
      <w:bookmarkEnd w:id="10"/>
      <w:bookmarkEnd w:id="11"/>
      <w:r>
        <w:t>Athens, Greece</w:t>
      </w:r>
    </w:p>
    <w:bookmarkEnd w:id="12"/>
    <w:bookmarkEnd w:id="13"/>
    <w:p w14:paraId="57FC8C65" w14:textId="3A8D128A" w:rsidR="00A968AE" w:rsidRDefault="00A968AE" w:rsidP="00A968AE">
      <w:r>
        <w:t>RAN4#114bis</w:t>
      </w:r>
      <w:r>
        <w:tab/>
        <w:t>April 07 – 11, 2024</w:t>
      </w:r>
      <w:r>
        <w:tab/>
      </w:r>
      <w:r>
        <w:tab/>
        <w:t>China</w:t>
      </w:r>
    </w:p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E9D74" w14:textId="77777777" w:rsidR="00CB5812" w:rsidRDefault="00CB5812">
      <w:pPr>
        <w:spacing w:after="0"/>
      </w:pPr>
      <w:r>
        <w:separator/>
      </w:r>
    </w:p>
  </w:endnote>
  <w:endnote w:type="continuationSeparator" w:id="0">
    <w:p w14:paraId="5FC29F3C" w14:textId="77777777" w:rsidR="00CB5812" w:rsidRDefault="00CB5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8929F" w14:textId="77777777" w:rsidR="00CB5812" w:rsidRDefault="00CB5812">
      <w:pPr>
        <w:spacing w:after="0"/>
      </w:pPr>
      <w:r>
        <w:separator/>
      </w:r>
    </w:p>
  </w:footnote>
  <w:footnote w:type="continuationSeparator" w:id="0">
    <w:p w14:paraId="19A8D803" w14:textId="77777777" w:rsidR="00CB5812" w:rsidRDefault="00CB58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21F18"/>
    <w:multiLevelType w:val="hybridMultilevel"/>
    <w:tmpl w:val="0E2C0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490B2D"/>
    <w:multiLevelType w:val="hybridMultilevel"/>
    <w:tmpl w:val="C226B7C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2083285242">
    <w:abstractNumId w:val="5"/>
  </w:num>
  <w:num w:numId="2" w16cid:durableId="77681615">
    <w:abstractNumId w:val="2"/>
  </w:num>
  <w:num w:numId="3" w16cid:durableId="2066372495">
    <w:abstractNumId w:val="4"/>
  </w:num>
  <w:num w:numId="4" w16cid:durableId="1739740960">
    <w:abstractNumId w:val="1"/>
  </w:num>
  <w:num w:numId="5" w16cid:durableId="1596207953">
    <w:abstractNumId w:val="3"/>
  </w:num>
  <w:num w:numId="6" w16cid:durableId="1599875144">
    <w:abstractNumId w:val="0"/>
  </w:num>
  <w:num w:numId="7" w16cid:durableId="643049471">
    <w:abstractNumId w:val="0"/>
  </w:num>
  <w:num w:numId="8" w16cid:durableId="13352308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D5"/>
    <w:rsid w:val="0002525E"/>
    <w:rsid w:val="00043441"/>
    <w:rsid w:val="00067C8C"/>
    <w:rsid w:val="00087FD2"/>
    <w:rsid w:val="000A6DE7"/>
    <w:rsid w:val="000C259B"/>
    <w:rsid w:val="000F6242"/>
    <w:rsid w:val="000F79C4"/>
    <w:rsid w:val="00112416"/>
    <w:rsid w:val="001347C4"/>
    <w:rsid w:val="00136B7D"/>
    <w:rsid w:val="00156E6E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968B6"/>
    <w:rsid w:val="002C3F0D"/>
    <w:rsid w:val="002C4267"/>
    <w:rsid w:val="002F1940"/>
    <w:rsid w:val="00316839"/>
    <w:rsid w:val="0032137B"/>
    <w:rsid w:val="00350B33"/>
    <w:rsid w:val="00364D3C"/>
    <w:rsid w:val="00366CC2"/>
    <w:rsid w:val="00367F51"/>
    <w:rsid w:val="00383545"/>
    <w:rsid w:val="003940A2"/>
    <w:rsid w:val="00394450"/>
    <w:rsid w:val="003B6C17"/>
    <w:rsid w:val="003C2F54"/>
    <w:rsid w:val="003D0A54"/>
    <w:rsid w:val="0042774E"/>
    <w:rsid w:val="00433500"/>
    <w:rsid w:val="00433F71"/>
    <w:rsid w:val="00440D43"/>
    <w:rsid w:val="0047736A"/>
    <w:rsid w:val="00487AD5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64043"/>
    <w:rsid w:val="005E1028"/>
    <w:rsid w:val="005F285E"/>
    <w:rsid w:val="006200C7"/>
    <w:rsid w:val="00637F95"/>
    <w:rsid w:val="006924C1"/>
    <w:rsid w:val="006B79F5"/>
    <w:rsid w:val="006D6E19"/>
    <w:rsid w:val="007050B8"/>
    <w:rsid w:val="00707B85"/>
    <w:rsid w:val="00735ECE"/>
    <w:rsid w:val="0074542C"/>
    <w:rsid w:val="007A1871"/>
    <w:rsid w:val="007D0DEE"/>
    <w:rsid w:val="007D713C"/>
    <w:rsid w:val="007E5CB7"/>
    <w:rsid w:val="007F4F92"/>
    <w:rsid w:val="00862E1E"/>
    <w:rsid w:val="00864042"/>
    <w:rsid w:val="00867D2E"/>
    <w:rsid w:val="0087459E"/>
    <w:rsid w:val="00882003"/>
    <w:rsid w:val="00883F89"/>
    <w:rsid w:val="0088553B"/>
    <w:rsid w:val="00895738"/>
    <w:rsid w:val="008A2A5A"/>
    <w:rsid w:val="008D772F"/>
    <w:rsid w:val="00920192"/>
    <w:rsid w:val="0094189F"/>
    <w:rsid w:val="00946B3A"/>
    <w:rsid w:val="00981C8C"/>
    <w:rsid w:val="0099764C"/>
    <w:rsid w:val="009A4859"/>
    <w:rsid w:val="009B3B44"/>
    <w:rsid w:val="009E5267"/>
    <w:rsid w:val="00A0083B"/>
    <w:rsid w:val="00A04FF1"/>
    <w:rsid w:val="00A25E0A"/>
    <w:rsid w:val="00A37B0A"/>
    <w:rsid w:val="00A40B93"/>
    <w:rsid w:val="00A73376"/>
    <w:rsid w:val="00A76DF8"/>
    <w:rsid w:val="00A968AE"/>
    <w:rsid w:val="00AA6EE3"/>
    <w:rsid w:val="00AD01DC"/>
    <w:rsid w:val="00AF77CA"/>
    <w:rsid w:val="00B84BDC"/>
    <w:rsid w:val="00B87F15"/>
    <w:rsid w:val="00B94854"/>
    <w:rsid w:val="00B97703"/>
    <w:rsid w:val="00BA5D2F"/>
    <w:rsid w:val="00C13978"/>
    <w:rsid w:val="00C4173E"/>
    <w:rsid w:val="00C524DC"/>
    <w:rsid w:val="00C5681D"/>
    <w:rsid w:val="00CB5812"/>
    <w:rsid w:val="00CC22D0"/>
    <w:rsid w:val="00CE07CA"/>
    <w:rsid w:val="00CE0AB4"/>
    <w:rsid w:val="00CF6087"/>
    <w:rsid w:val="00D24437"/>
    <w:rsid w:val="00D50E60"/>
    <w:rsid w:val="00DE1B87"/>
    <w:rsid w:val="00E16988"/>
    <w:rsid w:val="00E33222"/>
    <w:rsid w:val="00E44611"/>
    <w:rsid w:val="00E87C52"/>
    <w:rsid w:val="00E92C52"/>
    <w:rsid w:val="00EA1FE0"/>
    <w:rsid w:val="00EB6470"/>
    <w:rsid w:val="00ED669F"/>
    <w:rsid w:val="00F17925"/>
    <w:rsid w:val="00F35E82"/>
    <w:rsid w:val="00F8388B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清單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清單段落1 Char,¥¡¡¡¡ì¬º¥¹¥È¶ÎÂä Char,ÁÐ³ö¶ÎÂä Char,列表段落1 Char,—ño’i—Ž Char,¥ê¥¹¥È¶ÎÂä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 Ozan - MTK: Hefei meeting</cp:lastModifiedBy>
  <cp:revision>2</cp:revision>
  <cp:lastPrinted>2002-04-23T07:10:00Z</cp:lastPrinted>
  <dcterms:created xsi:type="dcterms:W3CDTF">2024-11-08T17:21:00Z</dcterms:created>
  <dcterms:modified xsi:type="dcterms:W3CDTF">2024-11-08T17:21:00Z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